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communem&lt;exp&gt;ent&lt;/exp&gt;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co&lt;exp&gt;mmun&lt;/exp&gt;em&lt;corr&gt;&lt;exp&gt;ent&lt;/exp&gt;&lt;/corr&gt;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tourillons,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balles, deulx deva&lt;exp&gt;n&lt;/exp&gt;t.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jusques à la cime de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canon,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metal.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&lt;ill/&gt;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co&lt;exp&gt;mm&lt;/exp&gt;e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