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whiten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puffball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cistern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no other, and wash with this whitened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is highly regarded. And I</w:t>
      </w:r>
      <w:r w:rsidDel="00000000" w:rsidR="00000000" w:rsidRPr="00000000">
        <w:rPr>
          <w:color w:val="000000"/>
          <w:rtl w:val="0"/>
        </w:rPr>
        <w:t xml:space="preserve"> believe that </w:t>
      </w:r>
      <w:r w:rsidDel="00000000" w:rsidR="00000000" w:rsidRPr="00000000">
        <w:rPr>
          <w:color w:val="000000"/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using that would be even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windiness, colic, etc.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 squeezed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peel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 distilled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excellent against windy colics.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Candied peel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also</w:t>
      </w:r>
      <w:r w:rsidDel="00000000" w:rsidR="00000000" w:rsidRPr="00000000">
        <w:rPr>
          <w:color w:val="000000"/>
          <w:rtl w:val="0"/>
        </w:rPr>
        <w:t xml:space="preserve"> excellent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winds. And to try it, having poured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sparkling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press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wine's foam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comes only from vapor and wind, and you will see that the foam will immediately disappear. Also, if you squeeze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against a candle it will burn brighter.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&lt;m&gt;&lt;fr&gt;&lt;pa&gt;</w:t>
      </w:r>
      <w:r w:rsidDel="00000000" w:rsidR="00000000" w:rsidRPr="00000000">
        <w:rPr>
          <w:rtl w:val="0"/>
        </w:rPr>
        <w:t xml:space="preserve">Eschervis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racine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want to be planted in a very humid place or such that,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water from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wells</w:t>
      </w:r>
      <w:r w:rsidDel="00000000" w:rsidR="00000000" w:rsidRPr="00000000">
        <w:rPr>
          <w:color w:val="000000"/>
          <w:rtl w:val="0"/>
        </w:rPr>
        <w:t xml:space="preserve"> or fountains, they can be frequently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watered, because this makes them tender. Otherwise a hard core forms inside, which takes away all their goodness.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burns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Pound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onion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leave it to soak like this, then apply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 better,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burn. </w:t>
      </w:r>
      <w:r w:rsidDel="00000000" w:rsidR="00000000" w:rsidRPr="00000000">
        <w:rPr>
          <w:color w:val="000000"/>
          <w:rtl w:val="0"/>
        </w:rPr>
        <w:t xml:space="preserve">Experimented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common saying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Steeple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Rodez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church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bells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However, the bell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named Cardaillac is held to be one of the most 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all the more since it weighs two hundred and fifty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form of regimen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take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laid on the same day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before. Heat them up but do not cook them. 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s well dusted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afterwards drink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commentRangeStart w:id="0"/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in addition to being nourishing, it is good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5-06-11T19:18:24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Iara says this is actually current bartender-speak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