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reigle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ancrou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charrette de 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blesseures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