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canon platte du coste quelle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du canon comme si cestoict une balle de canon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milieu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se rompe Il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grosseur a la culasse qua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venue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aye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quil tienne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force fasse plus dexecution Il sert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charge il fault quil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cousue qui soict par dessus toute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fondant car il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ayse a poser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joinct a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 il est vestu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le poser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gueule comme tu vois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ibrequin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jambe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tire fo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aneau par laultre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laneau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posent dans la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elles nauroient point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du mortier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ances soict bien large En ceste sorte le mortier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 dans la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fracture Estant pose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dadvantaige si le fosse 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large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quelle soict comme un boyau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passer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 sapee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le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bresches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charge scavoir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affin dasseurer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mbe point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foeu se prena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faille point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droit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bonne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damorce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mortier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mettent que la balle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