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pouldre,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&lt;tl&gt;grand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&lt;tl&gt;croix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&lt;del&gt;&lt;tl&gt;</w:t>
      </w:r>
      <w:r w:rsidDel="00000000" w:rsidR="00000000" w:rsidRPr="00000000">
        <w:rPr>
          <w:rtl w:val="0"/>
        </w:rPr>
        <w:t xml:space="preserve">vibrequin&lt;/tl&gt;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vis come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&lt;tl&gt;tirefo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