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puysse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quelles 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grossierem&lt;exp&gt;ent&lt;/exp&gt; pile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legerem&lt;exp&gt;ent&lt;/exp&gt;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promptem&lt;exp&gt;ent&lt;/exp&gt;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