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puysse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quelles soient pour les gecter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pile Et en fault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sy mect avecq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dharquebus y est necessaire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nas que faire de le faire en ancrou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 Apres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Tu lempliras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pilee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 semble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comme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scavoir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asses 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baignee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grenades chargees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baignee bien acachee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posee dans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deseches Pour gecter ta grenade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a ton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 Lespesseur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