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bring a canon over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land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requires a hundred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roadworkers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or more to even gap tracks and others obstacles such as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piles and similar things to make </w:t>
      </w:r>
      <w:r w:rsidDel="00000000" w:rsidR="00000000" w:rsidRPr="00000000">
        <w:rPr>
          <w:color w:val="000000"/>
          <w:rtl w:val="0"/>
        </w:rPr>
        <w:t xml:space="preserve">gabions</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road. Once one is close to the battlefield,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goes at night to locate the most convenient place to display the battery and if he does find one, a false alarm should be raised so the ones inside throw torches. </w:t>
      </w:r>
      <w:r w:rsidDel="00000000" w:rsidR="00000000" w:rsidRPr="00000000">
        <w:rPr>
          <w:color w:val="000000"/>
          <w:rtl w:val="0"/>
        </w:rPr>
        <w:t xml:space="preserve">Very often,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shoot as strong as possible so the assailed despising the battery do not fix it</w:t>
      </w:r>
      <w:r w:rsidDel="00000000" w:rsidR="00000000" w:rsidRPr="00000000">
        <w:rPr>
          <w:color w:val="000000"/>
          <w:rtl w:val="0"/>
        </w:rPr>
        <w:t xml:space="preserve">. Usually, there are not many </w:t>
      </w:r>
      <w:r w:rsidDel="00000000" w:rsidR="00000000" w:rsidRPr="00000000">
        <w:rPr>
          <w:color w:val="000000"/>
          <w:rtl w:val="0"/>
        </w:rPr>
        <w:t xml:space="preserve">gun-turrets or other defenses</w:t>
      </w:r>
      <w:r w:rsidDel="00000000" w:rsidR="00000000" w:rsidRPr="00000000">
        <w:rPr>
          <w:color w:val="000000"/>
          <w:rtl w:val="0"/>
        </w:rPr>
        <w:t xml:space="preserve">. And when a breach is made at the strongest and the cannon replaced, it will surprise the assailed. One should approach fortified towns at night, but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color w:val="000000"/>
          <w:rtl w:val="0"/>
        </w:rPr>
        <w:t xml:space="preserve">. The </w:t>
      </w:r>
      <w:r w:rsidDel="00000000" w:rsidR="00000000" w:rsidRPr="00000000">
        <w:rPr>
          <w:color w:val="000000"/>
          <w:rtl w:val="0"/>
        </w:rPr>
        <w:t xml:space="preserve">workers</w:t>
      </w:r>
      <w:r w:rsidDel="00000000" w:rsidR="00000000" w:rsidRPr="00000000">
        <w:rPr>
          <w:color w:val="000000"/>
          <w:rtl w:val="0"/>
        </w:rPr>
        <w:t xml:space="preserve"> bring gabions and once these are displayed, some boards or </w:t>
      </w:r>
      <w:r w:rsidDel="00000000" w:rsidR="00000000" w:rsidRPr="00000000">
        <w:rPr>
          <w:rtl w:val="0"/>
        </w:rPr>
        <w:t xml:space="preserve">plank </w:t>
      </w:r>
      <w:r w:rsidDel="00000000" w:rsidR="00000000" w:rsidRPr="00000000">
        <w:rPr>
          <w:color w:val="000000"/>
          <w:rtl w:val="0"/>
        </w:rPr>
        <w:t xml:space="preserve">are put behind gabions to keep the </w:t>
      </w:r>
      <w:r w:rsidDel="00000000" w:rsidR="00000000" w:rsidRPr="00000000">
        <w:rPr>
          <w:color w:val="000000"/>
          <w:rtl w:val="0"/>
        </w:rPr>
        <w:t xml:space="preserve">workers</w:t>
      </w:r>
      <w:r w:rsidDel="00000000" w:rsidR="00000000" w:rsidRPr="00000000">
        <w:rPr>
          <w:color w:val="000000"/>
          <w:rtl w:val="0"/>
        </w:rPr>
        <w:t xml:space="preserve"> safe while behind, they fill the gabions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their shovels. And while this is being performed, another false alarm is raised from another side. And once you have shot a cannon ball at the defense, the gabions</w:t>
      </w:r>
      <w:r w:rsidDel="00000000" w:rsidR="00000000" w:rsidRPr="00000000">
        <w:rPr>
          <w:color w:val="000000"/>
          <w:rtl w:val="0"/>
        </w:rPr>
        <w:t xml:space="preserve">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display the boards to make a plain ground or a platform of four fingers or half a foot thick. And they are set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platform is five or six feet larger than the cannon's wheels on each side if there is just one cannon. But if there are more, platformes are side by side. The space between the pieces is equivalent to the width of two gabions. As long as the battery lasts,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gunner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sleep and eat close to a cannon. In small spaces, </w:t>
      </w:r>
      <w:r w:rsidDel="00000000" w:rsidR="00000000" w:rsidRPr="00000000">
        <w:rPr>
          <w:color w:val="000000"/>
          <w:rtl w:val="0"/>
        </w:rPr>
        <w:t xml:space="preserve">one does not bother to dig trenches to reach the pieces</w:t>
      </w:r>
      <w:r w:rsidDel="00000000" w:rsidR="00000000" w:rsidRPr="00000000">
        <w:rPr>
          <w:color w:val="000000"/>
          <w:rtl w:val="0"/>
        </w:rPr>
        <w:t xml:space="preserve"> but display many high gabions and run towards them. In large places one digs trenches. There are always in trenches or behind barricades units on guard duty to defend the pieces. </w:t>
      </w:r>
      <w:r w:rsidDel="00000000" w:rsidR="00000000" w:rsidRPr="00000000">
        <w:rPr>
          <w:color w:val="000000"/>
          <w:rtl w:val="0"/>
        </w:rPr>
        <w:t xml:space="preserve">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container is kept containing three or four separate </w:t>
      </w:r>
      <w:r w:rsidDel="00000000" w:rsidR="00000000" w:rsidRPr="00000000">
        <w:rPr>
          <w:color w:val="000000"/>
          <w:rtl w:val="0"/>
        </w:rPr>
        <w:t xml:space="preserve">cags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know the French containers for the artillery.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t xml:space="preserve">It is good if the platform is slightly oriented upwards because the piece is more quickly put in </w:t>
      </w:r>
      <w:r w:rsidDel="00000000" w:rsidR="00000000" w:rsidRPr="00000000">
        <w:rPr>
          <w:rtl w:val="0"/>
        </w:rPr>
        <w:t xml:space="preserve">action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tient plus coup</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and hits harder</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&lt;id&gt;p024v_2&lt;/id&gt;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Lined cannons</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are those with a lining in the powder container space. The bullet rolls only up to the opening of this chamber. These ones are not so efficient and are not easy to load but they do not light up so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&lt;id&gt;p024v_3&lt;/id&gt;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&lt;rub&gt;&lt;m&gt;</w:t>
      </w:r>
      <w:r w:rsidDel="00000000" w:rsidR="00000000" w:rsidRPr="00000000">
        <w:rPr>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touch-hole</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is to be put as an anchor in the canons so it will not be damaged during the shooting unlike the others very quickly did. But these anchors are prone to jump off and injure the canonner. The only thing is to use an appropriate touch-hol</w:t>
      </w:r>
      <w:r w:rsidDel="00000000" w:rsidR="00000000" w:rsidRPr="00000000">
        <w:rPr>
          <w:rtl w:val="0"/>
        </w:rPr>
        <w:t xml:space="preserve">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&lt;id&gt;p024v_4&lt;/id&gt;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397.44"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A touch-hole at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bottom leve</w:t>
      </w:r>
      <w:r w:rsidDel="00000000" w:rsidR="00000000" w:rsidRPr="00000000">
        <w:rPr>
          <w:rtl w:val="0"/>
        </w:rPr>
        <w:t xml:space="preserve">l is the best. That way the cannon does not come backwards.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