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borlets: celuy de la culasse, celuy du milieu,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bouche.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balles, co&lt;exp&gt;mm&lt;/exp&gt;e dessus est dict.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amoindrissent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costé,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ligne droicte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aultrem&lt;exp&gt;ent&lt;/exp&gt;. Et ceste diminutio&lt;exp&gt;n&lt;/exp&gt;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diminution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allegem&lt;exp&gt;ent&lt;/exp&gt;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cela la piece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est pas moings seure.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ligne continuee la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co&lt;exp&gt;mmun&lt;/exp&gt;ement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tirant au bord de la culasse.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aisée à braquer,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aprocher les tourillons plus prés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milieu.  Co&lt;exp&gt;mm&lt;/exp&gt;e au contraire,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derriere,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tira&lt;exp&gt;n&lt;/exp&gt;t à la bouche.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piece,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quenoille de lict,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Pource 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uns ne tranchoient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que,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à la bouche,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la piece soict despuys un bout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force. Au co&lt;exp&gt;n&lt;/exp&gt;traire, estant retenue,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