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alcon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tl w:val="0"/>
        </w:rPr>
        <w:t xml:space="preserve"> falcon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asse</w:t>
      </w:r>
      <w:r w:rsidDel="00000000" w:rsidR="00000000" w:rsidRPr="00000000">
        <w:rPr>
          <w:rtl w:val="0"/>
        </w:rPr>
        <w:t xml:space="preserve">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reach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quintals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falcon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reach as long as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quintals reach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reach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and a half reach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60 lb </w:t>
      </w:r>
      <w:r w:rsidDel="00000000" w:rsidR="00000000" w:rsidRPr="00000000">
        <w:rPr>
          <w:rtl w:val="0"/>
        </w:rPr>
        <w:t xml:space="preserve">musket</w:t>
      </w:r>
      <w:r w:rsidDel="00000000" w:rsidR="00000000" w:rsidRPr="00000000">
        <w:rPr>
          <w:rtl w:val="0"/>
        </w:rPr>
        <w:t xml:space="preserve"> reaches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quintals reach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