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poinct esté refondu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detail. Et en cestuy là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plats,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cognoistre le meilleur,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bruny, car il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peuvent,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 doulceur,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affermist,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la vaisselle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escuelles,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à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quantité suffisante pour un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color w:val="000000"/>
          <w:rtl w:val="0"/>
        </w:rPr>
        <w:t xml:space="preserve">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serrés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E</w:t>
      </w:r>
      <w:r w:rsidDel="00000000" w:rsidR="00000000" w:rsidRPr="00000000">
        <w:rPr>
          <w:color w:val="000000"/>
          <w:rtl w:val="0"/>
        </w:rPr>
        <w:t xml:space="preserve">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costé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prés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eus,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beaucoup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les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cinquiesme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