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plus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douls saporte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nest pas en &lt;ms&gt;saulmon&lt;/ms&gt; mays en &lt;ms&gt;lattes</w:t>
      </w:r>
      <w:r w:rsidDel="00000000" w:rsidR="00000000" w:rsidRPr="00000000">
        <w:rPr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bras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environ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largeur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Il sen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 de cestuy cy on faict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Noremberg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 mirouers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sont de plus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moulent plus net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la vaisselle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sans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unye Mays cest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coste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On 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principallem&lt;exp&gt;ent&lt;/exp&gt;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bassins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esguieres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semblabes choses qui sont figurees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pintes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battue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pintes estant a demy rond enfoncees elles ne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despouiller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doulce On faict bien le noyau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faict des souspirails et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coup qui est cause quau milieu du plat il ne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une ligne noire enfumee qui vient de la vapeur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fumee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gecte Qui est cause quen cet 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 est grumeleux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perce </w:t>
      </w:r>
      <w:r w:rsidDel="00000000" w:rsidR="00000000" w:rsidRPr="00000000">
        <w:rPr>
          <w:color w:val="000000"/>
          <w:rtl w:val="0"/>
        </w:rPr>
        <w:t xml:space="preserve">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lz le reparent par la &lt;m&gt;souldure&lt;/m&gt;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du 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co&lt;exp&gt;mm&lt;/exp&gt;e dict est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fumee se faict sur le milieu au droit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vaisselle se peult &lt;tl&gt;marteler&lt;/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color w:val="00000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 Mays elle nen dure pas 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branches de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lz ont des coches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des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assiettes Et quand ilz veulent apliquer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