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color w:val="000000"/>
          <w:rtl w:val="0"/>
        </w:rPr>
        <w:t xml:space="preserve"> darke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for </w:t>
      </w:r>
      <w:r w:rsidDel="00000000" w:rsidR="00000000" w:rsidRPr="00000000">
        <w:rPr>
          <w:rtl w:val="0"/>
        </w:rPr>
        <w:t xml:space="preserve">garments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this is a </w:t>
      </w:r>
      <w:r w:rsidDel="00000000" w:rsidR="00000000" w:rsidRPr="00000000">
        <w:rPr>
          <w:rtl w:val="0"/>
        </w:rPr>
        <w:t xml:space="preserve">delusion</w:t>
      </w:r>
      <w:r w:rsidDel="00000000" w:rsidR="00000000" w:rsidRPr="00000000">
        <w:rPr>
          <w:color w:val="000000"/>
          <w:rtl w:val="0"/>
        </w:rPr>
        <w:t xml:space="preserve"> and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glaze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 which</w:t>
      </w:r>
      <w:r w:rsidDel="00000000" w:rsidR="00000000" w:rsidRPr="00000000">
        <w:rPr>
          <w:color w:val="000000"/>
          <w:rtl w:val="0"/>
        </w:rPr>
        <w:t xml:space="preserve"> are not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to be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all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that have been used a little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white-limers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harshness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quick-lime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make them easier to handle.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after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undertake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work on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overcast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your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tones browner than they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Paindre d’apres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blue, they take the roughest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d'email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shale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rosary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 worth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more, according to the quantity of the work. And having done their drawing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tl w:val="0"/>
        </w:rPr>
        <w:t xml:space="preserve">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(which is painted towards the light with the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upright), they lay all their pieces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knowing</w:t>
      </w:r>
      <w:r w:rsidDel="00000000" w:rsidR="00000000" w:rsidRPr="00000000">
        <w:rPr>
          <w:color w:val="000000"/>
          <w:rtl w:val="0"/>
        </w:rPr>
        <w:t xml:space="preserve"> by the whiteness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lighting of their </w:t>
      </w:r>
      <w:r w:rsidDel="00000000" w:rsidR="00000000" w:rsidRPr="00000000">
        <w:rPr>
          <w:rtl w:val="0"/>
        </w:rPr>
        <w:t xml:space="preserve">histories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down all colors which are of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kind all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 Then they </w:t>
      </w:r>
      <w:r w:rsidDel="00000000" w:rsidR="00000000" w:rsidRPr="00000000">
        <w:rPr>
          <w:rtl w:val="0"/>
        </w:rPr>
        <w:t xml:space="preserve">heat it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3:53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for painting on glass. See glossary.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