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Corps de cuirasse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lames haultes de l'espauliere du brassard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chef d'oeuvre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maistres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car il fault que ces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soient fort exactem&lt;exp&gt;ent&lt;/exp&gt; vuidés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adjoustées affin que le mouvem&lt;exp&gt;ent&lt;/exp&gt;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libre. Les corps de cuirasse doibvent estre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uniment battus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menés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morrions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Milan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sont tous d'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ne piece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meilleurs que ceulx qui sont de deulx.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&lt;id&gt;p032r_2&lt;/id&gt;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Aussi tost que les couleurs des tableaulx sont bien seiches,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les vernissent pource que elles ne se meurent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plus qu'elles sont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demeurent en cet estat.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Celuy qui sçaict bien travailler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travaillera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au contraire celuy qui sçait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travailler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travaillera pas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&lt;id&gt;p032r_3&lt;/id&gt;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coucher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destrempe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scribes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vulgaires font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batture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menusier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 destrempée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foeu, mediocrem&lt;exp&gt;ent&lt;/exp&gt;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claire, meslee de fort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c'est à sçavoir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gouttes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pour faire griper. Et en forment des lettres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qu'ilz veulent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bientost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couchent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mays jamays ilz ne font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ouvrage bien net, et s'il y a beaucoup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cela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 qu'à grand peine. Ceste couche se deffaict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à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Aultres font mieulx. Ilz destrempent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 candy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meslent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qu'ilz appellent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&lt;m&gt;&lt;df&gt;</w:t>
      </w:r>
      <w:r w:rsidDel="00000000" w:rsidR="00000000" w:rsidRPr="00000000">
        <w:rPr>
          <w:rtl w:val="0"/>
        </w:rPr>
        <w:t xml:space="preserve">coco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&lt;/df&gt;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fort brayé, y adjoustant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savon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Cestuy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faict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beau si on en faict son assiette.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