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http://gallica.bnf.fr/ark:/12148/btv1b10500001g/f69.image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The body of the cuirass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high lames of the spaulder in a </w:t>
      </w:r>
      <w:r w:rsidDel="00000000" w:rsidR="00000000" w:rsidRPr="00000000">
        <w:rPr>
          <w:color w:val="000000"/>
          <w:rtl w:val="0"/>
        </w:rPr>
        <w:t xml:space="preserve">vambrace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w:t>
      </w:r>
      <w:r w:rsidDel="00000000" w:rsidR="00000000" w:rsidRPr="00000000">
        <w:rPr>
          <w:color w:val="000000"/>
          <w:rtl w:val="0"/>
        </w:rPr>
        <w:t xml:space="preserve">are like a master's chef d'œuvre, because these pieces have to be very precisely hollowed and adjusted so that movement may be free. The bodies of cuirasses must be very evenly beaten and worked with a hammer.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Morions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Milan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are all in one piece and thus better than which are of two.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As soon as the colors of </w:t>
      </w:r>
      <w:r w:rsidDel="00000000" w:rsidR="00000000" w:rsidRPr="00000000">
        <w:rPr>
          <w:rtl w:val="0"/>
        </w:rPr>
        <w:t xml:space="preserve">panels</w:t>
      </w:r>
      <w:r w:rsidDel="00000000" w:rsidR="00000000" w:rsidRPr="00000000">
        <w:rPr>
          <w:color w:val="000000"/>
          <w:rtl w:val="0"/>
        </w:rPr>
        <w:t xml:space="preserve"> </w:t>
      </w:r>
      <w:r w:rsidDel="00000000" w:rsidR="00000000" w:rsidRPr="00000000">
        <w:rPr>
          <w:rtl w:val="0"/>
        </w:rPr>
        <w:t xml:space="preserve">are well</w:t>
      </w:r>
      <w:r w:rsidDel="00000000" w:rsidR="00000000" w:rsidRPr="00000000">
        <w:rPr>
          <w:color w:val="000000"/>
          <w:rtl w:val="0"/>
        </w:rPr>
        <w:t xml:space="preserve"> dried,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Flemish</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varnish them so they do not </w:t>
      </w:r>
      <w:r w:rsidDel="00000000" w:rsidR="00000000" w:rsidRPr="00000000">
        <w:rPr>
          <w:rtl w:val="0"/>
        </w:rPr>
        <w:t xml:space="preserve">die</w:t>
      </w:r>
      <w:r w:rsidDel="00000000" w:rsidR="00000000" w:rsidRPr="00000000">
        <w:rPr>
          <w:color w:val="000000"/>
          <w:rtl w:val="0"/>
        </w:rPr>
        <w:t xml:space="preserve"> any further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remain in that state.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one</w:t>
      </w:r>
      <w:r w:rsidDel="00000000" w:rsidR="00000000" w:rsidRPr="00000000">
        <w:rPr>
          <w:color w:val="000000"/>
          <w:rtl w:val="0"/>
        </w:rPr>
        <w:t xml:space="preserve"> who knows to work well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distemper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work well </w:t>
      </w:r>
      <w:r w:rsidDel="00000000" w:rsidR="00000000" w:rsidRPr="00000000">
        <w:rPr>
          <w:rtl w:val="0"/>
        </w:rPr>
        <w:t xml:space="preserve">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on the contrary, </w:t>
      </w:r>
      <w:r w:rsidDel="00000000" w:rsidR="00000000" w:rsidRPr="00000000">
        <w:rPr>
          <w:rtl w:val="0"/>
        </w:rPr>
        <w:t xml:space="preserve">the one</w:t>
      </w:r>
      <w:r w:rsidDel="00000000" w:rsidR="00000000" w:rsidRPr="00000000">
        <w:rPr>
          <w:color w:val="000000"/>
          <w:rtl w:val="0"/>
        </w:rPr>
        <w:t xml:space="preserve"> who knows how to work well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not work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distemper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p032r_3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layering</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distemper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Common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w:t>
      </w:r>
      <w:r w:rsidDel="00000000" w:rsidR="00000000" w:rsidRPr="00000000">
        <w:rPr>
          <w:color w:val="000000"/>
          <w:rtl w:val="0"/>
        </w:rPr>
        <w:t xml:space="preserve">cribes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batture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w:t>
      </w:r>
      <w:r w:rsidDel="00000000" w:rsidR="00000000" w:rsidRPr="00000000">
        <w:rPr>
          <w:rFonts w:ascii="Courier New" w:cs="Courier New" w:eastAsia="Courier New" w:hAnsi="Courier New"/>
          <w:color w:val="0000ff"/>
          <w:sz w:val="18"/>
          <w:szCs w:val="18"/>
          <w:rtl w:val="0"/>
        </w:rPr>
        <w:t xml:space="preserve">&lt;m&gt;&lt;pro&gt;</w:t>
      </w:r>
      <w:r w:rsidDel="00000000" w:rsidR="00000000" w:rsidRPr="00000000">
        <w:rPr>
          <w:color w:val="000000"/>
          <w:rtl w:val="0"/>
        </w:rPr>
        <w:t xml:space="preserve">joiner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tempered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on</w:t>
      </w:r>
      <w:r w:rsidDel="00000000" w:rsidR="00000000" w:rsidRPr="00000000">
        <w:rPr>
          <w:color w:val="000000"/>
          <w:rtl w:val="0"/>
        </w:rPr>
        <w:t xml:space="preserve"> the fire, </w:t>
      </w:r>
      <w:r w:rsidDel="00000000" w:rsidR="00000000" w:rsidRPr="00000000">
        <w:rPr>
          <w:rtl w:val="0"/>
        </w:rPr>
        <w:t xml:space="preserve">moderately</w:t>
      </w:r>
      <w:r w:rsidDel="00000000" w:rsidR="00000000" w:rsidRPr="00000000">
        <w:rPr>
          <w:color w:val="000000"/>
          <w:rtl w:val="0"/>
        </w:rPr>
        <w:t xml:space="preserve"> clear, mixed with very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honey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to say a few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drops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to make it </w:t>
      </w:r>
      <w:r w:rsidDel="00000000" w:rsidR="00000000" w:rsidRPr="00000000">
        <w:rPr>
          <w:rtl w:val="0"/>
        </w:rPr>
        <w:t xml:space="preserve">stick</w:t>
      </w:r>
      <w:r w:rsidDel="00000000" w:rsidR="00000000" w:rsidRPr="00000000">
        <w:rPr>
          <w:color w:val="000000"/>
          <w:rtl w:val="0"/>
        </w:rPr>
        <w:t xml:space="preserve">, and with it they they </w:t>
      </w:r>
      <w:r w:rsidDel="00000000" w:rsidR="00000000" w:rsidRPr="00000000">
        <w:rPr>
          <w:rtl w:val="0"/>
        </w:rPr>
        <w:t xml:space="preserve">form</w:t>
      </w:r>
      <w:r w:rsidDel="00000000" w:rsidR="00000000" w:rsidRPr="00000000">
        <w:rPr>
          <w:color w:val="000000"/>
          <w:rtl w:val="0"/>
        </w:rPr>
        <w:t xml:space="preserve"> letters, or </w:t>
      </w:r>
      <w:r w:rsidDel="00000000" w:rsidR="00000000" w:rsidRPr="00000000">
        <w:rPr>
          <w:rtl w:val="0"/>
        </w:rPr>
        <w:t xml:space="preserve">that which</w:t>
      </w:r>
      <w:r w:rsidDel="00000000" w:rsidR="00000000" w:rsidRPr="00000000">
        <w:rPr>
          <w:color w:val="000000"/>
          <w:rtl w:val="0"/>
        </w:rPr>
        <w:t xml:space="preserve"> they want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gild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and immediately after layer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they never do their work </w:t>
      </w:r>
      <w:r w:rsidDel="00000000" w:rsidR="00000000" w:rsidRPr="00000000">
        <w:rPr>
          <w:rtl w:val="0"/>
        </w:rPr>
        <w:t xml:space="preserve">quite neatly</w:t>
      </w:r>
      <w:r w:rsidDel="00000000" w:rsidR="00000000" w:rsidRPr="00000000">
        <w:rPr>
          <w:color w:val="000000"/>
          <w:rtl w:val="0"/>
        </w:rPr>
        <w:t xml:space="preserve">, and if there is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honey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dries only with great difficulty. This layer </w:t>
      </w:r>
      <w:r w:rsidDel="00000000" w:rsidR="00000000" w:rsidRPr="00000000">
        <w:rPr>
          <w:rtl w:val="0"/>
        </w:rPr>
        <w:t xml:space="preserve">is undone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 the</w:t>
      </w:r>
      <w:r w:rsidDel="00000000" w:rsidR="00000000" w:rsidRPr="00000000">
        <w:rPr>
          <w:rtl w:val="0"/>
        </w:rPr>
        <w:t xml:space="preserve"> </w:t>
      </w:r>
      <w:r w:rsidDel="00000000" w:rsidR="00000000" w:rsidRPr="00000000">
        <w:rPr>
          <w:color w:val="000000"/>
          <w:rtl w:val="0"/>
        </w:rPr>
        <w:t xml:space="preserve">rain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Others do better, they temper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candy 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mix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they call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coco</w:t>
      </w:r>
      <w:commentRangeStart w:id="1"/>
      <w:r w:rsidDel="00000000" w:rsidR="00000000" w:rsidRPr="00000000">
        <w:rPr>
          <w:color w:val="000000"/>
          <w:rtl w:val="0"/>
        </w:rPr>
        <w:t xml:space="preserve">n</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thoroughly</w:t>
      </w:r>
      <w:r w:rsidDel="00000000" w:rsidR="00000000" w:rsidRPr="00000000">
        <w:rPr>
          <w:color w:val="000000"/>
          <w:rtl w:val="0"/>
        </w:rPr>
        <w:t xml:space="preserve"> </w:t>
      </w:r>
      <w:r w:rsidDel="00000000" w:rsidR="00000000" w:rsidRPr="00000000">
        <w:rPr>
          <w:rtl w:val="0"/>
        </w:rPr>
        <w:t xml:space="preserve">ground</w:t>
      </w:r>
      <w:r w:rsidDel="00000000" w:rsidR="00000000" w:rsidRPr="00000000">
        <w:rPr>
          <w:color w:val="000000"/>
          <w:rtl w:val="0"/>
        </w:rPr>
        <w:t xml:space="preserve">, adding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soap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This is done neatly</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renders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beautiful if one uses it a</w:t>
      </w:r>
      <w:r w:rsidDel="00000000" w:rsidR="00000000" w:rsidRPr="00000000">
        <w:rPr>
          <w:rtl w:val="0"/>
        </w:rPr>
        <w:t xml:space="preserve">s the ground layer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6-06-13T20:22:20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fr. 640 is somewhat incorrect here, since the brassard (vambrace) should protect the forearm. Here it seems to include the various pieces covering the whole arm.</w:t>
      </w:r>
    </w:p>
  </w:comment>
  <w:comment w:author="Tillmann Taape" w:id="1" w:date="2017-06-30T14:25:36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