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une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fro&lt;exp&gt;n&lt;/exp&gt;t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gecton ou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Puys dis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secouem&lt;exp&gt;ent&lt;/exp&gt;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retiens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froideur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advancera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entonnouer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 non pas la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. 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un petit pertuis,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à la doubleure de dedans,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bout, ainsy que tu peulx voir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exemple c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apos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Puys, quand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vouldras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bouché,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ambu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entroict bien,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petit pertuis. Aprés fais boire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tl w:val="0"/>
        </w:rPr>
        <w:t xml:space="preserve">assistans</w:t>
      </w:r>
      <w:r w:rsidDel="00000000" w:rsidR="00000000" w:rsidRPr="00000000">
        <w:rPr>
          <w:color w:val="000000"/>
          <w:rtl w:val="0"/>
        </w:rPr>
        <w:t xml:space="preserve"> 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jecte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bout,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pressé sur le 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doubleure.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poinçon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manche,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penda&lt;exp&gt;n&lt;/exp&gt;t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puys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