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lempescheras de sortir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Fais 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embrasser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quenoille du lict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tel lieu et en revenir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espero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Sil sessaye de le 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quil parle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il sera 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diras quil ha perdu pourcequil falloit quil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 car ta gageure est telle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Ne casser point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Tu en coupperas un petit loppin 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chemisse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grosse 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lequel si tu veulx distraire sa chemise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scaura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6T10:04:0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@catapanoth@gmail.com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problematic move this figure inside the header at its beginning (before "Faire tenir un ...")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