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mettant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empescheras de sortir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luy embrasser la quenoille du lict ou chose semblable,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du mesme bras il tienne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Gaiger a quelqu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se promenant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tel lieu et en revenir,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 point quattre fois de suite botte sa&lt;exp&gt;n&lt;/exp&gt;s espero&lt;exp&gt;n&lt;/exp&gt;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essaye de le dir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parle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quand il sera allé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revenu,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perdu,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falloit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dict quattre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botte sans dire esperon, car ta gageure est telle.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tenir un chandellier co&lt;exp&gt;n&lt;/exp&gt;tre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fayre trou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le tenir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 casser point un verre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busche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gros baston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Tu en coupperas un petit loppin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curedent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luy donneras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busche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gros baston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quoy il ne cassera point le verre.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subtillement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Couppe de longs listeaulx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ordre de leur suicte de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tera, puys les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dans la lisiere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chemisse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messager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lequel, si tu veulx distraire sa chemise,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sç</w:t>
      </w:r>
      <w:r w:rsidDel="00000000" w:rsidR="00000000" w:rsidRPr="00000000">
        <w:rPr>
          <w:color w:val="000000"/>
          <w:rtl w:val="0"/>
        </w:rPr>
        <w:t xml:space="preserve">aura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