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rayee a cercles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entrera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a layse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celle que tu voys marquee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 et fais quelle ne touche pas le fonds de la grande marquee A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y aye quelque distance Il fault aussy que ce qui entre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 uny Mays que le bort soict faict a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questants joinctes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 marque C qui entre bien a lai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entourne bien les 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mises lune dans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plustost que faire ton jeu de passe passe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mectes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dor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amalgame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dessus Apres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presente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on y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faict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monstrer le dedans la poseras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feras recognoistre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avoyr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lextremite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serrant plus que de coustume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verseras la pouldre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celle qui est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oster la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monstreras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coulle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