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fondre ou transmuer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rayée à cercles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tu voys, dans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entrera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petite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à l’ayse,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celle que tu voys marquée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B, et fais qu'elle ne touche pas le fonds de la grande marquée A,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y aye quelque distance. Il fault aussy que ce qui entre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 uny, mays que le bort soict faict à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qu'estants joinctes il semble que ce soict 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aussy 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voys marqué C, qui entre bien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entourne bien lesdictes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mises l'une dans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plustost que faire ton jeu de passe passe, il fault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mectes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d'or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amalgamé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puys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marquée B dessus. Aprés, tenant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presente, et ne voyant que le fonds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marquée B, on y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chose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faict, posant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la couvre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faisant les mines requises tu osteras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monstrer le dedans la poseras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feras recognoistre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marquée B. Puys tu remettras doulcement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avoyr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inhonorificabilitidinita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tudinibus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prendras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l'extremité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serrant plus que de coustume,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enleveras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verseras la pouldre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 boite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remettras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celle qui est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estoit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Puys, ostant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oster la petite,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monstreras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fonds,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revenue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estat, tenant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qu’elle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coulle.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