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rayée à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à l’ayse,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voys marqué C, qui entre bien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B,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qu’elle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