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quoy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 Voy Mathiol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vaisseau a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pareille grandeur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Lun diceulx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laultre tu colleras des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en la capacite dun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qui entre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ustem&lt;exp&gt;ent&lt;/exp&gt;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plie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 gonin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Montre premierem&lt;exp&gt;ent&lt;/exp&gt;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laisse y cestuy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ou est colle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doulcem&lt;exp&gt;ent&lt;/exp&gt;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table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 Et si tu veulx monstre promptem&lt;exp&gt;ent&lt;/exp&gt;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dextrem&lt;exp&gt;ent&lt;/exp&gt; du coste quil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laquelle tu fraperas un peu auparava&lt;exp&gt;n&lt;/exp&gt;t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 un peu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racleras dextrem&lt;exp&gt;ent&lt;/exp&gt; avecq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6T16:13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 Mathiol" 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