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Faictes seicher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pied de 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jarus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saulpouldrés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À quoy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dangier.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Mathiol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transmuer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https://drive.google.com/open?id=0B9-oNrvWdlO5WEY2UUhMRTg4Y00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 </w:t>
      </w:r>
      <w:r w:rsidDel="00000000" w:rsidR="00000000" w:rsidRPr="00000000">
        <w:rPr>
          <w:rtl w:val="0"/>
        </w:rPr>
        <w:t xml:space="preserve">boisseaulx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pareille grandeur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soyent par le dehors du fonds caves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 demeurera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fonds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tu colleras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tout couvert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en estre plein. Ayes aussy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tu mectras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pourra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en la capacité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des boisseaulx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et par dessus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simple qui entre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mouchouer plié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si tu ne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gibessiere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onin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. Montre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vuyde, puys en presence emplis 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laisse y cestuy là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prends celuy où est collé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semblera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soict le premier, remply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Mects le soubs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 foys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si tu veulx, monstre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arrester le fonds qui sera couvert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cuir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Puys faisant semblant de monstrer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le tourneras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costé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vuyde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laisseras couvert.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commanderas que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invisibili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de laquelle tu fraperas un peu 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peu fort,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tumbera 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Puys leve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semb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trouvera vuide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que tu racleras 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WEY2UUhMRTg4Y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