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cunningly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bag or pouch.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ball into a thimble,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plain </w:t>
      </w:r>
      <w:r w:rsidDel="00000000" w:rsidR="00000000" w:rsidRPr="00000000">
        <w:rPr>
          <w:rtl w:val="0"/>
        </w:rPr>
        <w:t xml:space="preserve">leather, such as cow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somewhat thick, 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fingers,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enough that two 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 can fit inside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as large as a double 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color w:val="000000"/>
          <w:rtl w:val="0"/>
        </w:rPr>
        <w:t xml:space="preserve">. Take 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thimble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on the table with the ball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stick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ball,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thimble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fingers, and do this with your right hand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stick.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ball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fingers,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that contains the ball with th</w:t>
      </w:r>
      <w:r w:rsidDel="00000000" w:rsidR="00000000" w:rsidRPr="00000000">
        <w:rPr>
          <w:rtl w:val="0"/>
        </w:rPr>
        <w:t xml:space="preserve">e thimble </w:t>
      </w:r>
      <w:r w:rsidDel="00000000" w:rsidR="00000000" w:rsidRPr="00000000">
        <w:rPr>
          <w:color w:val="000000"/>
          <w:rtl w:val="0"/>
        </w:rPr>
        <w:t xml:space="preserve">on the table,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b</w:t>
      </w:r>
      <w:r w:rsidDel="00000000" w:rsidR="00000000" w:rsidRPr="00000000">
        <w:rPr>
          <w:color w:val="000000"/>
          <w:rtl w:val="0"/>
        </w:rPr>
        <w:t xml:space="preserve">all remaining on the table,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table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ball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while pressing it, you will remove it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ball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sheath, i</w:t>
      </w:r>
      <w:r w:rsidDel="00000000" w:rsidR="00000000" w:rsidRPr="00000000">
        <w:rPr>
          <w:color w:val="000000"/>
          <w:rtl w:val="0"/>
        </w:rPr>
        <w:t xml:space="preserve">n its place will be found a thimble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