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taincture tan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vene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 laplique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color w:val="000000"/>
          <w:rtl w:val="0"/>
        </w:rPr>
        <w:t xml:space="preserve"> Ceste herbe a force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sorte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plante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aprendre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propre pource quelle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rc</w:t>
      </w:r>
      <w:r w:rsidDel="00000000" w:rsidR="00000000" w:rsidRPr="00000000">
        <w:rPr>
          <w:color w:val="000000"/>
          <w:rtl w:val="0"/>
        </w:rPr>
        <w:t xml:space="preserve">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velours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a taindre sept ou huict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draps de sept ou huict frans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frans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taindre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descarlatte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40:3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'arc' in marchant changed from French to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