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assemblent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laffine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laigrist poinct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sassemble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pour espargner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affine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ladoucist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laigriroit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ne faict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pourquoy pour espargn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usent pour le rassembler affin despargner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couste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ainsy assemble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 vitrifie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Je ne scay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est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cultive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le fonds de la terre est si fertil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y cultivoit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 coucheroict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trop gaillard Cest pourquoy alternativement on 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culture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laboure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terre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lesmotte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la subtilie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semer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herbes potaigeres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le seme com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saint Anthoine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huict racoltes Les premieres sont meilleures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celuy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quelques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champ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proche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vauldra gueres La bonte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estant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goust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en lesmiant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rompant il ha quelque veines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moisies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dorees ou argentees On lespreuve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tinturiers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 en charger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en fault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on y teint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floquets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sil tainct quinze fois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 donne xx tainctures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 tainct jusques a 30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 jusques a xxv ou 26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