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Pounce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 design for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scratching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After you have pounced with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ground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order that the dots of the pounced design are not erased, follow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beaten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ark of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will immediately make 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up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without becoming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thick, it will keep the trace that you will follow again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scratch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pen-knife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Canvas for painting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without breaking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order that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painting be not broken or ruined when being bent, make your layer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oney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Painting 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affeta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order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shall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 run, make your first layer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oney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 of 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starch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Sand for casting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main thing is to grind it well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it be impalpable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with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alcined alabaster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&lt;id&gt;p042v_5&lt;/id&gt;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tinseling a picture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Follow the lines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ground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will not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&lt;id&gt;p042v_6&lt;/id&gt;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Give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quite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painting. Next, varnish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arnish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evening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all well-ground together, without fire, which would turn it yellow.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is dry immediately. Pour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will have taken the substance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