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range of an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proportion of a hunting arquebus is a length of 4 king's feet and a bullet of xviii pennyweight, a chasse of vi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range iiii-by-xx pans and 3 and a half feet and two thumbs and a few lines, which is the Paris aulne. The medium arquebus, which is the usual one and the easiest, has xv pennyweight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 pennyweight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range of lx paces.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mix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cities where 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sworn 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elsewhere, they add as much as they can. One also uses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bind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shards that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makes the vessel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not as breakable.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keep it from backfiring, clean your arquebuse every eight days, and rub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you draw out, wet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test it, soak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later it does not die there, it is fine and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Dyes from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popp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makes a very beautiful columbine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cornflower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blue.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grows in hedges, which has a stem similar 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 long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broad lea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violet flower verging on blue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shaped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beautiful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turquin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surpassing azure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flower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columbine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of the shape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size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bugloss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flower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has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petal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like that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makes a very beautiful turquin.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grows amongst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light soils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