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compositions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noirceur. On dict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4 ou cinq matins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en cuire un, et ayant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goutte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donne le au patient. En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e ensemble, apliqu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