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people whiten them with confections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however one says that this corrupts them afterwards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causes a blackness on them. One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excellent, but one needs to mix it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it well all together. And after having cleaned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dipped in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leave it for a little while, then spit or rinse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reiterate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Applied to hair, it makes it fall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keeps it from being born.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4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mornings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cook one of them, and, having mixed in it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give it to the patient. It is held that the pain will not return.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cold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c_046r_01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guaiac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together, applied.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that are seen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every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scarcely come to profit. One ought to leave only two buds on the graft.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