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Scribe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wants to clean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ickly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has dried on it, </w:t>
      </w:r>
      <w:r w:rsidDel="00000000" w:rsidR="00000000" w:rsidRPr="00000000">
        <w:rPr>
          <w:rtl w:val="0"/>
        </w:rPr>
        <w:t xml:space="preserve">one only needs to 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will immediately be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Shoemaker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he wants to do some tanned work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shoes, he can 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paint with it what he would like on shoes, boots, and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llar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And he will obtain a red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color which </w:t>
      </w:r>
      <w:r w:rsidDel="00000000" w:rsidR="00000000" w:rsidRPr="00000000">
        <w:rPr>
          <w:rtl w:val="0"/>
        </w:rPr>
        <w:t xml:space="preserve">will not disappear by any effort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Erasing a letter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good 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retrace all the letters with the dipped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they will disappear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Writing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letter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as black as this 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letters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write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trace something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soon after,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immediately it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black; then by rubbing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letter will be cut because it will be burned.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retrace the letter with a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someone's boots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the a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becomes warm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 will burn without a flame.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letters engraved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