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highlight w:val="white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.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 si peu que tu en toucheras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noirceur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ira. Il est vray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, mays tu le peulx mesler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 rosat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canelle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jaulnist bien fort, mesmes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si tu le poses sur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chaufé.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mal caducq ou vertige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Porte pendue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onia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cuillie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descroissant de la lune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Bayonne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semblent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meilleurs,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durent sans comparaison plus que les aultres. Et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sont gueres espés, on gaste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la fonte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ilz sont incontinent eschaufés. Ilz ne supent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les aultres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occasion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trouve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aveures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Ilz ne sont pas aussy si subgects à se verser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qui ont le pied plat.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&lt;id&gt;p047r_5&lt;/id&gt;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et dysentherie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Contre la diarrh</w:t>
      </w:r>
      <w:r w:rsidDel="00000000" w:rsidR="00000000" w:rsidRPr="00000000">
        <w:rPr>
          <w:rtl w:val="0"/>
        </w:rPr>
        <w:t xml:space="preserve">œ</w:t>
      </w:r>
      <w:r w:rsidDel="00000000" w:rsidR="00000000" w:rsidRPr="00000000">
        <w:rPr>
          <w:color w:val="000000"/>
          <w:rtl w:val="0"/>
        </w:rPr>
        <w:t xml:space="preserve">e il est tres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user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conserve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symphitum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&lt;/pa&gt;&lt;/m&gt;,</w:t>
      </w:r>
      <w:r w:rsidDel="00000000" w:rsidR="00000000" w:rsidRPr="00000000">
        <w:rPr>
          <w:color w:val="000000"/>
          <w:rtl w:val="0"/>
        </w:rPr>
        <w:t xml:space="preserve">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dissenterie, tu peulx avecq cella frotter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temples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creulx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goutte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deulx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cuellerée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racine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consolida maior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pilée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 entre 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coupeures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puys bouillie les reunist,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dict.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