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oisson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ayant goust de vin&lt;/sn&gt;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grands vaisseaulx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aura &lt;sn&gt;goust de vin&lt;/sn&gt;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pour faire couler net mectent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prenent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prenent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chandeliers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d</w:t>
      </w:r>
      <w:r w:rsidDel="00000000" w:rsidR="00000000" w:rsidRPr="00000000">
        <w:rPr>
          <w:color w:val="000000"/>
          <w:rtl w:val="0"/>
        </w:rPr>
        <w:t xml:space="preserve">e bassine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entre les bassines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grandes est plus aigres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celuy des poilons pourceque pour donner le 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rondeur ainsy court il fault que la matiere soit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Aulx grandes ausquelles ilz prenent le 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rondeur plus ample la matiere se peult prendre plus 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aigre coule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 Mays quil soict gecte fort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veult gecter on gecte sur la matiere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va en fumee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corrompt pas Et si tu veulx gecter pieces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mesles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quil soict moings frangible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crusols pour fondre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estre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&lt;tl&gt;pour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 si pesant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pour ceste occasion il fault luter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</w:t>
      </w:r>
      <w:r w:rsidDel="00000000" w:rsidR="00000000" w:rsidRPr="00000000">
        <w:rPr>
          <w:color w:val="000000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se font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humide&lt;/tmp&gt;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bons Ceulx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estre espes et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subtillem&lt;exp&gt;ent&lt;/exp&gt; gecte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22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reparer Mays il fault quelle soict enflamme et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</w:t>
      </w:r>
      <w:r w:rsidDel="00000000" w:rsidR="00000000" w:rsidRPr="00000000">
        <w:rPr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elle endure plusieurs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