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oisson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goust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 </w:t>
      </w:r>
      <w:r w:rsidDel="00000000" w:rsidR="00000000" w:rsidRPr="00000000">
        <w:rPr>
          <w:color w:val="000000"/>
          <w:rtl w:val="0"/>
        </w:rPr>
        <w:t xml:space="preserve">des grands vaisseaulx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aura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goust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pour faire couler net mectent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Aultres prenent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Aultres prenent 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letton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chandeliers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d</w:t>
      </w:r>
      <w:r w:rsidDel="00000000" w:rsidR="00000000" w:rsidRPr="00000000">
        <w:rPr>
          <w:color w:val="000000"/>
          <w:rtl w:val="0"/>
        </w:rPr>
        <w:t xml:space="preserve">e bassine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entre les bassines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grandes est plus 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celuy des poilons pourceque pour donner le tour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rondeur ainsy court il fault que la matiere soit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 Aulx grandes ausquelles ilz prenent le tour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rondeur plus ample la matiere se peult prendre plus 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y a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 aigre coule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net Mays quil soict gecte fort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ect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veult gecter on gecte sur la matiere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 va en fumee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corrompt pas Et si tu veulx gecter pieces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mesles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quil soict moings frangible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crusols pour fondre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doibvent estre meilleurs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pour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v</w:t>
      </w:r>
      <w:r w:rsidDel="00000000" w:rsidR="00000000" w:rsidRPr="00000000">
        <w:rPr>
          <w:i w:val="0"/>
          <w:color w:val="000000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 pas si pesant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pour ceste occasion il fault luter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</w:t>
      </w:r>
      <w:r w:rsidDel="00000000" w:rsidR="00000000" w:rsidRPr="00000000">
        <w:rPr>
          <w:color w:val="000000"/>
          <w:rtl w:val="0"/>
        </w:rPr>
        <w:t xml:space="preserve">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se font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temps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bons Ceulx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doibvent estre espes et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lutter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ponce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gecte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22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reparer Mays il fault quelle soict enflammee et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elle endure plusieurs gects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