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Boisson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des grands 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</w:t>
      </w:r>
      <w:r w:rsidDel="00000000" w:rsidR="00000000" w:rsidRPr="00000000">
        <w:rPr>
          <w:color w:val="000000"/>
          <w:rtl w:val="0"/>
        </w:rPr>
        <w:t xml:space="preserve">poilons</w:t>
      </w:r>
      <w:r w:rsidDel="00000000" w:rsidR="00000000" w:rsidRPr="00000000">
        <w:rPr>
          <w:color w:val="000000"/>
          <w:rtl w:val="0"/>
        </w:rPr>
        <w:t xml:space="preserve">, pource 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court,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doulce. Aulx grandes,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ample, la matiere se peult prendre plus aigre.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net, mays quil soict gecté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gecter,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fumée,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pas.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</w:t>
      </w:r>
      <w:r w:rsidDel="00000000" w:rsidR="00000000" w:rsidRPr="00000000">
        <w:rPr>
          <w:color w:val="000000"/>
          <w:rtl w:val="0"/>
        </w:rPr>
        <w:t xml:space="preserve"> 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soict moings frangible.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color w:val="000000"/>
          <w:rtl w:val="0"/>
        </w:rPr>
        <w:t xml:space="preserve">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ceste occasion il fault </w:t>
      </w:r>
      <w:r w:rsidDel="00000000" w:rsidR="00000000" w:rsidRPr="00000000">
        <w:rPr>
          <w:color w:val="000000"/>
          <w:rtl w:val="0"/>
        </w:rPr>
        <w:t xml:space="preserve">luter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bons.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espés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reparer, mays il fault qu'elle soict enflammée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elle endure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