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https://drive.google.com/open?id=0B9-oNrvWdlO5YXhXTUJpMk44eTQ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fondre grande quantite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Guerir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leur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pilulle de præcipite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scavoir iii ou 4 ou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cinq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parmy 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iande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leur en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une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Donne leur en un aultre sept ou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seicher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arde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mects le</w:t>
      </w:r>
      <w:r w:rsidDel="00000000" w:rsidR="00000000" w:rsidRPr="00000000">
        <w:rPr>
          <w:color w:val="000000"/>
          <w:rtl w:val="0"/>
        </w:rPr>
        <w:t xml:space="preserve"> tremper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passe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bien pile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lincorpore</w:t>
      </w:r>
      <w:r w:rsidDel="00000000" w:rsidR="00000000" w:rsidRPr="00000000">
        <w:rPr>
          <w:color w:val="000000"/>
          <w:rtl w:val="0"/>
        </w:rPr>
        <w:t xml:space="preserve"> avecq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&lt;pa&gt;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scorche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rens la mesure de leur corps qui est charnu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subgect a putrefaction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coupperas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leur grandeur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grosseur et layant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remplye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cousue Escorche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iseaulx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Laissant neantmoings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 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pieds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teste les cuisses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color w:val="000000"/>
          <w:rtl w:val="0"/>
        </w:rPr>
        <w:t xml:space="preserve"> aulx animaulx a cause que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 puys adapte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faict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petits se sechent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acoustrent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&lt;m&gt;&lt;ill/&gt;&lt;/m&gt;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