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h</w:t>
      </w:r>
      <w:r w:rsidDel="00000000" w:rsidR="00000000" w:rsidRPr="00000000">
        <w:rPr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a 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color w:val="000000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a large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Curing dogs from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Give them a pill of </w:t>
      </w:r>
      <w:commentRangeStart w:id="0"/>
      <w:r w:rsidDel="00000000" w:rsidR="00000000" w:rsidRPr="00000000">
        <w:rPr>
          <w:color w:val="000000"/>
          <w:rtl w:val="0"/>
        </w:rPr>
        <w:t xml:space="preserve">precipitate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that is to say 3, 4, or up to 5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Having given them one for </w:t>
      </w:r>
      <w:commentRangeStart w:id="2"/>
      <w:r w:rsidDel="00000000" w:rsidR="00000000" w:rsidRPr="00000000">
        <w:rPr>
          <w:color w:val="000000"/>
          <w:rtl w:val="0"/>
        </w:rPr>
        <w:t xml:space="preserve">one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week, give them another seven or eight days later.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an oven, then stick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innamon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it and put it to soak in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being well crushed, pass everything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strainer and incorporate it with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 seeds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birds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measurement from &lt;x&gt;the part of&lt;/x&gt; </w:t>
      </w:r>
      <w:r w:rsidDel="00000000" w:rsidR="00000000" w:rsidRPr="00000000">
        <w:rPr>
          <w:color w:val="000000"/>
          <w:rtl w:val="0"/>
        </w:rPr>
        <w:t xml:space="preserve">their body that is fleshy and more susceptible to decay,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shall cut according to their size and width. Having filled this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stitched it, skin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leave the head, neck, wings and feet of birds, and head, legs, feet and tail of animals, because those dry easily. Then use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dress the mold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Small ones can be dried in an oven or covered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(</w:t>
      </w:r>
      <w:r w:rsidDel="00000000" w:rsidR="00000000" w:rsidRPr="00000000">
        <w:rPr>
          <w:b w:val="0"/>
          <w:color w:val="000000"/>
          <w:rtl w:val="0"/>
        </w:rPr>
        <w:t xml:space="preserve">?)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25T22:29:45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defines this as either an unspecified "preciptate" or "the red, poisonous, corroding powder of burned quicksilver"</w:t>
      </w:r>
    </w:p>
  </w:comment>
  <w:comment w:author="Lydia Hansell" w:id="2" w:date="2014-06-17T15:00:2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'Une' is repeated twice in the transcription but translated only once here.</w:t>
      </w:r>
    </w:p>
  </w:comment>
  <w:comment w:author="General Editor" w:id="1" w:date="2014-07-26T22:36:0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"meat" perhaps a more appropriate translation here?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