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050r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http://gallica.bnf.fr/ark:/12148/btv1b10500001g/f105.image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Keeping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entire year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ampul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an opening capable of receiving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cherries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plums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whatever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you want. Put in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hot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the space of two hours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be cooled, throw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turn the opening upside down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quite even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room where there is not a bit of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wind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prepare a stopper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new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wrapped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waxed canvas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adjust it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ampul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quite precisely in order that it will be all ready to stop it when you will have put in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And when you will have delicately picked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only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fruit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is not rotten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 a warm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dry 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return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well-closed room, where neither wind nor draft may enter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it gently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dexterity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stop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lute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making the lute if it seems good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such that no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 enter in. Then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vat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during the summer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lhiver pourceque la cave 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a 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basket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furnished with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lower it to the bottom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deep well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 the winter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 of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vat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would be too cold 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cellar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not quite warm, for one needs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be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50r_2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Molding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If you want to promptly mold something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demy relief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that comes to hand, fold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five or six doubles,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place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make sure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folded on the back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medal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 that it is well secured. Next take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broad at one 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pointed at the other, well softened and rub well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with the point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retrace the lines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proceed until you recognize that your impression is well done. Then, at your convenience, slightly rub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impression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cast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without it burning, will render your design neat, so that you will be able to mold it later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then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Polished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cardboard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little thickness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little moistened is proper. Then if you want, strengthen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papier collé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on the back.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