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entire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ampul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an opening capable of receiving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cherries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whatever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want. Put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space of two 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be cooled, throw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turn the opening upside down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quite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 room where there is not a bit of 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prepare a stopper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wrapped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waxed 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adjust it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ampul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quite precisely in order that it will be all ready to stop it when you will have put in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when you will have delicately picked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is not rotten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a warm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return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well-closed room, where neither wind nor draft may 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gently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dexterity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stop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lute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making the lute if it seems good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that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 enter in. Then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during the 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lhiver pourceque la cave 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 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furnished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lower it to the bottom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deep 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vat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be too cold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not quite warm, for one needs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river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50r_2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want to promptly mold something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relief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comes to hand, fold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five or six doubles,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place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sure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folded on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 that it is well secured. Next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broad at one 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pointed at the other, well softened and rub well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the point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retrace the lines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proceed until you recognize that your impression is well done. Then, at your convenience, slightly rub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impression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it burning, will render your design neat, so that you will be able to mold it later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then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Polished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little thickness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moistened is proper. Then if you want, strengthen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papier collé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back.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