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mieulx,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bouilly,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enfin le mesleras tout,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Laquelle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net, puys imprime.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où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dict, puys avecq la superficie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pliqué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nettoyé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frotte encores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costés. Aprés,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celle que tu veulx imprimer, qui soit humectée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Puys,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faict. Mays si tu desistes d'imprimer,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Ainsy,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