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ors, on les porte aulx branches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quand il commance à filer,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revanche,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lors,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