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le plus frais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color w:val="000000"/>
          <w:rtl w:val="0"/>
        </w:rPr>
        <w:t xml:space="preserve">incture du 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tout fondu Apres charge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tuyau en 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petit siflem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balle toute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 pillee qui sappelle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ceste petite qui ha la foeille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grains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Et on tient pour asseure quil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Onene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il sen fera un onguent blanc Lequel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sur toutes choses pour ta seurte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bouchee tu mectras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space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quinze 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14:43:18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