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p055v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quinze jours. Aprés tu la romperas de bien loings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long baston sans le regarder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bouché en poseras où tu vouldras, ou en frotteras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 dans une riviere courante ou un abre ou 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au bort.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Tuaparc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nad nu top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consumera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ceste pouldre aprés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damas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Distille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lumbris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reforts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que d'aultre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là dedans trempe.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congnoistre le chemin qu'on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en plaine mer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Trempes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l'attaches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pouppe du navire, de sorte qu'il trempe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voye qui se monstrera de dix lieux 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depart par où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passé.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plus recentem&lt;exp&gt;ent&lt;/exp&gt; tirée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pierrer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ne la fault point mouiller ne broyer, ains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pilant ou raclant et passer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Ainsy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fault point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corrompre de son naturel.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peu meslé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seulement luy donner force, et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0" w:date="2016-06-16T14:54:53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unfinished by 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