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Daot&lt;/al&gt; ni a 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&lt;m&gt;quicklime&lt;/m&gt;,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&amp;amp;c.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 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much of one as of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leagues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