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longue à seicher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parmy broyer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 choisir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 est plus net. Et pource qu'il seroit trop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 mesme à broyer, il le fault faire rougir au feu,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 le gecter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s'</w:t>
      </w:r>
      <w:r w:rsidDel="00000000" w:rsidR="00000000" w:rsidRPr="00000000">
        <w:rPr>
          <w:color w:val="000000"/>
          <w:rtl w:val="0"/>
        </w:rPr>
        <w:t xml:space="preserve">esmi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aprés le broyer.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bien broyé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broyé, mays pour cela il n'ha point de corps.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croy qu'il seroit bon pour le gect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lame de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soubz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blanc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colore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emerita </w:t>
      </w:r>
      <w:r w:rsidDel="00000000" w:rsidR="00000000" w:rsidRPr="00000000">
        <w:rPr>
          <w:rtl w:val="0"/>
        </w:rPr>
        <w:t xml:space="preserve">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faisant bouilhir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donne couleur d'or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beau s'il est bruny.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feroit bien plus couleur haulte, mais il est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à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est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aussi bien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mouillée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rend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obscure. 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trop gommée.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fais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aplicque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 monstrera grené comme si s'estoit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semée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 de soy mesme est blaffart et palle, mays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il est plus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desgraisser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</w:t>
      </w: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est bonne aprés pour faire la premiere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tableau qui se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de boucher les fissures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rimes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Elle ha plus de corps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graisse. On la mesle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les couleurs ramassées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l'on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Elle est desiccative et espargne des couleurs.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premiere impression faicte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racle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l'unir. Aprés on y faict une seconde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meschantes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couleurs meslées. En un tableau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qu'une impression, et la </w:t>
      </w: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color w:val="000000"/>
          <w:rtl w:val="0"/>
        </w:rPr>
        <w:t xml:space="preserve">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peult servir.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aussy qu'on ha broyé une couleur,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desgraisser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