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Paincture darmes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faire les armes y meslant si tu veux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noir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bluastre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 fonds grisastre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rehaulser apres quil est sec de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Plis de vestements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regarder en cela quil ne sen fasse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faulx Ains que ce que le naturel peult faire soict imite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gueres de plis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font davantaige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doncq quels doibvent aller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large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desiccatifs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leur fault bien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prouver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desiccative destrempe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faict crouste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quil se desechera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carnations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rouges se couchent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Racoustrer les fentes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un tableau painct se rompt tu le peulx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Mays pour bien boucher les fentes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reparer Il ne fault pas 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relentist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paincture senfleroit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quelle ne se fonde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ne fault pas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dure ains molle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nagueres refroidie aplique la par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crevasses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racle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9:22:35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