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perspectives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longues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 de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traicts qu'il fault faire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on les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prend les poincts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discretion. Le principal de 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avoyr la cognoissance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poinct. On en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ou trois,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cinq.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s'en mect aulx visaiges, aulx cheveulx, aulx testes de mort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rochers.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Hommes et animaulx esloignés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la grossiere de gris ou de pourpre,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Estants secs, on rehaulsse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acheve de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blanc. Et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montre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que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armees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peignent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tu as imprimé ton tableau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raclé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rendre bien uni, tu commenceras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 avecq le plus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pourras,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court tu ne verrois pas si bien ton traict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ferois grossier.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 la poincte desliée,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de ne la rendre bientost obtuse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poincte de plat, ainsy tu l'aiguiseras tousjours.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 long que tu pourras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acoustume toy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faire le traict leger. Car si tu t'a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coustume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pourtraire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feras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couleurs. Et qui est grossier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n'est jamais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exquis aulx couleurs. Et par un 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aprantis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circonference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pourtraict, c'est à dire le contour,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 curieulx travail, ains hardiment. En ce faisant,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t'aprendras d'estre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s'il te fault deffaire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tu ne perdras pas tant de temps que si tu l'avois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elabouré. Aprés, recherche tous les traits particuliers,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tiens pas trop sur ton tableau, ains parfoys recule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t'en pour mieulx juger de la proportion. Après que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dessein te semblera bien, resuis tous les traits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de la rose ou aultre couleur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tu travailleras plus seurem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aulx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moings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