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quon la die immortelle si est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oste sa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rend clairet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blanche Note quainsy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esprouve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faict aultant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deseiche poinct mects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a poinct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point trop tost ne trop tard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pource quil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mieulx gecter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prennent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separent ce qui est fondu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part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font leur gect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este mis en oeuvre Ains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noeuf Aulcuns gectent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noeuf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il le purgent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ombres des carnations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hommes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geyct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semploye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diceluy il se faict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aultre tresbeau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broyer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car cela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Aulcuns pour le rendre beau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le faict pallir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venir blanchastre Pour le rendre beau broyes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seicher Puys quand vous vouldres broyes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que vous laures recuilly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quachever de nettoyer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Broyes y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vous aure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 tresbeau 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