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mesme fort esclarcie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blanc,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 blanc.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rehaulsses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le renfoncem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noir blanchastre.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bois </w:t>
      </w:r>
      <w:r w:rsidDel="00000000" w:rsidR="00000000" w:rsidRPr="00000000">
        <w:rPr>
          <w:rtl w:val="0"/>
        </w:rPr>
        <w:t xml:space="preserve">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bleuastre.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 mectant suffisamment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la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moys de may,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s’y employe que trois couleurs, le blanc,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travaillé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ton assiete de quelque couleur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semblable, acheve d’adoulcir pendant que l’ouvraige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frais,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