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glacé.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r w:rsidDel="00000000" w:rsidR="00000000" w:rsidRPr="00000000">
        <w:rPr>
          <w:rtl w:val="0"/>
        </w:rPr>
        <w:t xml:space="preserve">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en sa racine noueuse,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diversifiées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donne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se sentant morfondus,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Il le font chaufer dans un 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bouille, et comme il leve un bouillon, ilz l'allument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enflammé pour sçavoir s'il est assés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pour l'enflammer du tout, ils le versent d'un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cela,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enflammé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d'un vaisseau à aultre,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bruslé,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boivent le plus chault qu'ilz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clarifié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harassé,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corne, et il se trouve disposé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