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cuyt. Et la coullés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vous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aurés coullé,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laissés la refroidir ung petict. Et si vous voi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puissiés couler, vous mectrés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</w:t>
      </w:r>
      <w:r w:rsidDel="00000000" w:rsidR="00000000" w:rsidRPr="00000000">
        <w:rPr>
          <w:rtl w:val="0"/>
        </w:rPr>
        <w:t xml:space="preserve">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color w:val="000000"/>
          <w:rtl w:val="0"/>
        </w:rPr>
        <w:t xml:space="preserve">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assictes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</w:t>
      </w:r>
      <w:r w:rsidDel="00000000" w:rsidR="00000000" w:rsidRPr="00000000">
        <w:rPr>
          <w:rtl w:val="0"/>
        </w:rPr>
        <w:t xml:space="preserve">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la faictes bien claire,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 vernir,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secher,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sec, donnés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sec. Puys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 </w:t>
      </w:r>
      <w:r w:rsidDel="00000000" w:rsidR="00000000" w:rsidRPr="00000000">
        <w:rPr>
          <w:color w:val="000000"/>
          <w:rtl w:val="0"/>
        </w:rPr>
        <w:t xml:space="preserve">Concassé par 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color w:val="000000"/>
          <w:rtl w:val="0"/>
        </w:rPr>
        <w:t xml:space="preserve"> assés loing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e. Puys lavés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eru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bien pillée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mectés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fondre. Et quand elle sera fondue,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brunisés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