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xviii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deniers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couperose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si vous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trouvés poinct,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mectrés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de menu degré.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fault poser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seiche, vous poserés une couche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faict, vous prendr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mectrés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espace de temps,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laverés les plases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coupperés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pris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poserés.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 poser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couto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. Et si vous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ouvés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prenés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 remuer.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si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belle couleur, vous prandrés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perdris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ferés bruller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choffrette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faictes aller la fumée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aurés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et, auparavant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vouldrés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travailher, vous la mectrés tramper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poserés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polirés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 quand il sera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mectre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noir, il le fault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 cas, semblablement </w:t>
      </w:r>
      <w:r w:rsidDel="00000000" w:rsidR="00000000" w:rsidRPr="00000000">
        <w:rPr>
          <w:color w:val="000000"/>
          <w:rtl w:val="0"/>
        </w:rPr>
        <w:t xml:space="preserve">quatre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bouilhir là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aura trempé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tirer hors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prandre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