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rednesses of the face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and wear it overnight.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orientals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month of May, then fill </w:t>
      </w:r>
      <w:r w:rsidDel="00000000" w:rsidR="00000000" w:rsidRPr="00000000">
        <w:rPr>
          <w:rtl w:val="0"/>
        </w:rPr>
        <w:t xml:space="preserve">this bowl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it, and place a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the smoke by a quite tightened mouth </w:t>
      </w:r>
      <w:r w:rsidDel="00000000" w:rsidR="00000000" w:rsidRPr="00000000">
        <w:rPr>
          <w:color w:val="000000"/>
          <w:rtl w:val="0"/>
        </w:rPr>
        <w:t xml:space="preserve">having closed your mouth </w:t>
      </w:r>
      <w:r w:rsidDel="00000000" w:rsidR="00000000" w:rsidRPr="00000000">
        <w:rPr>
          <w:rtl w:val="0"/>
        </w:rPr>
        <w:t xml:space="preserve">well,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your nose.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head also pinch the no</w:t>
      </w:r>
      <w:r w:rsidDel="00000000" w:rsidR="00000000" w:rsidRPr="00000000">
        <w:rPr>
          <w:rtl w:val="0"/>
        </w:rPr>
        <w:t xml:space="preserve">se.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2-12T17:50:3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recois = receive or take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