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080r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http://gallica.bnf.fr/ark:/12148/btv1b10500001g/f165.item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p080r_1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Mortar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make them of fine material and fine copper in the  shape of reinforced barrel, and which can hold 50 pounds of powder, and having made a clean hole in the ground at the foot of a wall, they embed the said loaded mortar in this hole, with the mouth on top, which will make a large breach.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p080r_2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Very hard white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stucco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White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&lt;m&gt;&lt;pl&gt;</w:t>
      </w:r>
      <w:r w:rsidDel="00000000" w:rsidR="00000000" w:rsidRPr="00000000">
        <w:rPr>
          <w:rFonts w:ascii="Arial" w:cs="Arial" w:eastAsia="Arial" w:hAnsi="Arial"/>
          <w:color w:val="000000"/>
          <w:sz w:val="22"/>
          <w:szCs w:val="22"/>
          <w:rtl w:val="0"/>
        </w:rPr>
        <w:t xml:space="preserve">Venice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eggshell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p080r_3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Fountains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rFonts w:ascii="Arial" w:cs="Arial" w:eastAsia="Arial" w:hAnsi="Arial"/>
            <w:color w:val="000000"/>
            <w:sz w:val="22"/>
            <w:szCs w:val="22"/>
            <w:u w:val="single"/>
            <w:rtl w:val="0"/>
          </w:rPr>
          <w:t xml:space="preserve">https://drive.google.com/open?id=0B9-oNrvWdlO5c3dLNVNsem9nTjQ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 wish to make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rise higher than its source, make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descend as in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B</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to B in order to give it push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then from B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to C</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make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ascend again, which should not quite attain the height of the source, which is represented to you by this horizontal line, then make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descend again from C to D, then raise it again, higher than the line showing the height of the source. And do this successively until you have reached the desired height, heeding nonetheless that the length of the descending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should be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twice as long as the ascending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Fonts w:ascii="Arial" w:cs="Arial" w:eastAsia="Arial" w:hAnsi="Arial"/>
          <w:color w:val="000000"/>
          <w:sz w:val="22"/>
          <w:szCs w:val="22"/>
          <w:rtl w:val="0"/>
        </w:rPr>
        <w:t xml:space="preserve">. This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cornet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folded back on itself also shows you a perpetual fountain which you can fit into some rock, pulling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which it is filled by the tip marked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 by sucking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breathing in. You can also make a </w:t>
      </w:r>
      <w:r w:rsidDel="00000000" w:rsidR="00000000" w:rsidRPr="00000000">
        <w:rPr>
          <w:rFonts w:ascii="Arial" w:cs="Arial" w:eastAsia="Arial" w:hAnsi="Arial"/>
          <w:color w:val="000000"/>
          <w:sz w:val="22"/>
          <w:szCs w:val="22"/>
          <w:rtl w:val="0"/>
        </w:rPr>
        <w:t xml:space="preserve">watering </w:t>
      </w:r>
      <w:r w:rsidDel="00000000" w:rsidR="00000000" w:rsidRPr="00000000">
        <w:rPr>
          <w:rFonts w:ascii="Arial" w:cs="Arial" w:eastAsia="Arial" w:hAnsi="Arial"/>
          <w:color w:val="000000"/>
          <w:sz w:val="22"/>
          <w:szCs w:val="22"/>
          <w:rtl w:val="0"/>
        </w:rPr>
        <w:t xml:space="preserve">pipe in this manner, in order that the trussed-up length is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as long as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its straight pipe,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nevertheless does not descend as far down.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A">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https://drive.google.com/open?id=0B9-oNrvWdlO5N2U2RXB5UFc3TUE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1">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rFonts w:ascii="Arial" w:cs="Arial" w:eastAsia="Arial" w:hAnsi="Arial"/>
            <w:color w:val="000000"/>
            <w:sz w:val="22"/>
            <w:szCs w:val="22"/>
            <w:u w:val="single"/>
            <w:rtl w:val="0"/>
          </w:rPr>
          <w:t xml:space="preserve">https://drive.google.com/open?id=0B9-oNrvWdlO5R2ZBNWRseEpQdnc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c3dLNVNsem9nTjQ" TargetMode="External"/><Relationship Id="rId7" Type="http://schemas.openxmlformats.org/officeDocument/2006/relationships/hyperlink" Target="https://drive.google.com/open?id=0B9-oNrvWdlO5N2U2RXB5UFc3TUE" TargetMode="External"/><Relationship Id="rId8" Type="http://schemas.openxmlformats.org/officeDocument/2006/relationships/hyperlink" Target="https://drive.google.com/open?id=0B9-oNrvWdlO5R2ZBNWRseEpQd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